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210E" w14:textId="198D1CDE" w:rsidR="00A05AC2" w:rsidRPr="00646FB9" w:rsidRDefault="00A05AC2">
      <w:pPr>
        <w:contextualSpacing/>
        <w:rPr>
          <w:b/>
          <w:bCs/>
          <w:sz w:val="24"/>
          <w:szCs w:val="24"/>
        </w:rPr>
      </w:pPr>
      <w:r w:rsidRPr="00646FB9">
        <w:rPr>
          <w:b/>
          <w:bCs/>
          <w:sz w:val="24"/>
          <w:szCs w:val="24"/>
        </w:rPr>
        <w:t xml:space="preserve">Joseph Amatruda </w:t>
      </w:r>
      <w:r w:rsidR="00E10872">
        <w:rPr>
          <w:b/>
          <w:bCs/>
          <w:sz w:val="24"/>
          <w:szCs w:val="24"/>
        </w:rPr>
        <w:t>p</w:t>
      </w:r>
      <w:r w:rsidRPr="00646FB9">
        <w:rPr>
          <w:b/>
          <w:bCs/>
          <w:sz w:val="24"/>
          <w:szCs w:val="24"/>
        </w:rPr>
        <w:t>onders</w:t>
      </w:r>
      <w:r w:rsidR="00E10872">
        <w:rPr>
          <w:b/>
          <w:bCs/>
          <w:sz w:val="24"/>
          <w:szCs w:val="24"/>
        </w:rPr>
        <w:t xml:space="preserve"> and wonders</w:t>
      </w:r>
      <w:r w:rsidRPr="00646FB9">
        <w:rPr>
          <w:b/>
          <w:bCs/>
          <w:sz w:val="24"/>
          <w:szCs w:val="24"/>
        </w:rPr>
        <w:t xml:space="preserve">: </w:t>
      </w:r>
    </w:p>
    <w:p w14:paraId="4C775CDE" w14:textId="1A327BCE" w:rsidR="007542F7" w:rsidRPr="00C72351" w:rsidRDefault="007542F7">
      <w:pPr>
        <w:contextualSpacing/>
        <w:rPr>
          <w:sz w:val="24"/>
          <w:szCs w:val="24"/>
        </w:rPr>
      </w:pPr>
    </w:p>
    <w:p w14:paraId="4C04F490" w14:textId="2DD8C115" w:rsidR="000E7863" w:rsidRPr="000E7863" w:rsidRDefault="007542F7" w:rsidP="000E7863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0E7863">
        <w:rPr>
          <w:sz w:val="24"/>
          <w:szCs w:val="24"/>
        </w:rPr>
        <w:t xml:space="preserve">SARS 2003 prompted the development of clearly defined health &amp; safety protocols here in Canada </w:t>
      </w:r>
      <w:hyperlink r:id="rId5" w:history="1">
        <w:r w:rsidRPr="000E7863">
          <w:rPr>
            <w:rStyle w:val="Hyperlink"/>
            <w:sz w:val="24"/>
            <w:szCs w:val="24"/>
          </w:rPr>
          <w:t>https://www.canada.ca/en/public-health/services/reports-publications/learning-sars-renewal-public-health-canada/chapter-2-sars-canada-anatomy-outbreak.html</w:t>
        </w:r>
      </w:hyperlink>
    </w:p>
    <w:p w14:paraId="6F741665" w14:textId="77777777" w:rsidR="000E7863" w:rsidRPr="000E7863" w:rsidRDefault="000E7863" w:rsidP="000E7863">
      <w:pPr>
        <w:ind w:left="360"/>
        <w:rPr>
          <w:sz w:val="24"/>
          <w:szCs w:val="24"/>
        </w:rPr>
      </w:pPr>
    </w:p>
    <w:p w14:paraId="458BF0D0" w14:textId="100D1F46" w:rsidR="00FB1982" w:rsidRDefault="001214B3" w:rsidP="00FB19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351">
        <w:rPr>
          <w:sz w:val="24"/>
          <w:szCs w:val="24"/>
        </w:rPr>
        <w:t xml:space="preserve">Currently we are in the midst of the COVID – 19 pandemic.  </w:t>
      </w:r>
      <w:r w:rsidR="00FB1982" w:rsidRPr="00C72351">
        <w:rPr>
          <w:sz w:val="24"/>
          <w:szCs w:val="24"/>
        </w:rPr>
        <w:t>Data indicates that vulnerable s</w:t>
      </w:r>
      <w:r w:rsidRPr="00C72351">
        <w:rPr>
          <w:sz w:val="24"/>
          <w:szCs w:val="24"/>
        </w:rPr>
        <w:t xml:space="preserve">eniors </w:t>
      </w:r>
      <w:r w:rsidR="00416EC2" w:rsidRPr="00C72351">
        <w:rPr>
          <w:sz w:val="24"/>
          <w:szCs w:val="24"/>
        </w:rPr>
        <w:t xml:space="preserve">living </w:t>
      </w:r>
      <w:r w:rsidRPr="00C72351">
        <w:rPr>
          <w:sz w:val="24"/>
          <w:szCs w:val="24"/>
        </w:rPr>
        <w:t>in Long Term Care Homes</w:t>
      </w:r>
      <w:r w:rsidR="00FB1982" w:rsidRPr="00C72351">
        <w:rPr>
          <w:sz w:val="24"/>
          <w:szCs w:val="24"/>
        </w:rPr>
        <w:t xml:space="preserve"> (LTCH’s)</w:t>
      </w:r>
      <w:r w:rsidRPr="00C72351">
        <w:rPr>
          <w:sz w:val="24"/>
          <w:szCs w:val="24"/>
        </w:rPr>
        <w:t xml:space="preserve"> were disproportionately impacted</w:t>
      </w:r>
      <w:r w:rsidR="00FB1982" w:rsidRPr="00C72351">
        <w:rPr>
          <w:sz w:val="24"/>
          <w:szCs w:val="24"/>
        </w:rPr>
        <w:t xml:space="preserve"> by COVID – 19 versus the general population.  The data also indicates that the death rate of seniors due to COVID - 19 in privately owned and operated LTCH’s was/is more than that of Publicly operated LTCH’s.</w:t>
      </w:r>
    </w:p>
    <w:p w14:paraId="529852AA" w14:textId="77777777" w:rsidR="000E7863" w:rsidRPr="000E7863" w:rsidRDefault="000E7863" w:rsidP="000E7863">
      <w:pPr>
        <w:pStyle w:val="ListParagraph"/>
        <w:rPr>
          <w:sz w:val="24"/>
          <w:szCs w:val="24"/>
        </w:rPr>
      </w:pPr>
    </w:p>
    <w:p w14:paraId="62758C68" w14:textId="07986FAA" w:rsidR="000E7863" w:rsidRPr="000E7863" w:rsidRDefault="000E7863" w:rsidP="00FB198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7863">
        <w:rPr>
          <w:rFonts w:cstheme="minorHAnsi"/>
          <w:color w:val="333333"/>
          <w:sz w:val="24"/>
          <w:szCs w:val="24"/>
          <w:shd w:val="clear" w:color="auto" w:fill="F8F8F8"/>
        </w:rPr>
        <w:t>“As of late May, 80 per cent of Canada’s known COVID-19 deaths were residents of nursing or retirement homes. That’s nearly double the average for countries in the Organization for Economic Co-operation and Development.”</w:t>
      </w:r>
      <w:r>
        <w:rPr>
          <w:rFonts w:cstheme="minorHAnsi"/>
          <w:color w:val="333333"/>
          <w:sz w:val="24"/>
          <w:szCs w:val="24"/>
          <w:shd w:val="clear" w:color="auto" w:fill="F8F8F8"/>
        </w:rPr>
        <w:t xml:space="preserve">  </w:t>
      </w:r>
      <w:hyperlink r:id="rId6" w:history="1">
        <w:r>
          <w:rPr>
            <w:rStyle w:val="Hyperlink"/>
          </w:rPr>
          <w:t>https://www.therecord.com/opinion/editorials/2020/06/29/ontario-can-no-longer-neglect-its-nursing-homes.html</w:t>
        </w:r>
      </w:hyperlink>
    </w:p>
    <w:p w14:paraId="37BE3ECC" w14:textId="77777777" w:rsidR="00306100" w:rsidRPr="00306100" w:rsidRDefault="00306100" w:rsidP="00306100">
      <w:pPr>
        <w:rPr>
          <w:sz w:val="24"/>
          <w:szCs w:val="24"/>
        </w:rPr>
      </w:pPr>
    </w:p>
    <w:p w14:paraId="7885F16E" w14:textId="72F21362" w:rsidR="00FB1982" w:rsidRPr="00C72351" w:rsidRDefault="00416EC2" w:rsidP="007542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351">
        <w:rPr>
          <w:sz w:val="24"/>
          <w:szCs w:val="24"/>
        </w:rPr>
        <w:t>Presently the Ford Government is seeking to pass Bill 175 (</w:t>
      </w:r>
      <w:hyperlink r:id="rId7" w:history="1">
        <w:r w:rsidRPr="00C72351">
          <w:rPr>
            <w:rStyle w:val="Hyperlink"/>
            <w:sz w:val="24"/>
            <w:szCs w:val="24"/>
          </w:rPr>
          <w:t>https://www.cbc.ca/news/canada/kitchener-waterloo/bill-175-province-ontario-home-care-1.5625719</w:t>
        </w:r>
      </w:hyperlink>
      <w:r w:rsidR="00C72351" w:rsidRPr="00C72351">
        <w:rPr>
          <w:sz w:val="24"/>
          <w:szCs w:val="24"/>
        </w:rPr>
        <w:t>)</w:t>
      </w:r>
      <w:r w:rsidRPr="00C72351">
        <w:rPr>
          <w:sz w:val="24"/>
          <w:szCs w:val="24"/>
        </w:rPr>
        <w:t xml:space="preserve"> and Bill 161 (</w:t>
      </w:r>
      <w:hyperlink r:id="rId8" w:history="1">
        <w:r w:rsidRPr="00C72351">
          <w:rPr>
            <w:rStyle w:val="Hyperlink"/>
            <w:sz w:val="24"/>
            <w:szCs w:val="24"/>
          </w:rPr>
          <w:t>https://www.msn.com/en-ca/news/canada/ontarios-bill-161-will-make-it-harder-to-sue-negligent-nursing-homes-lawyers-warn/ar-BB15CTD4</w:t>
        </w:r>
      </w:hyperlink>
      <w:r w:rsidRPr="00C72351">
        <w:rPr>
          <w:sz w:val="24"/>
          <w:szCs w:val="24"/>
        </w:rPr>
        <w:t>)</w:t>
      </w:r>
    </w:p>
    <w:p w14:paraId="32B14C96" w14:textId="77777777" w:rsidR="00C72351" w:rsidRPr="00C72351" w:rsidRDefault="00C72351" w:rsidP="00C72351">
      <w:pPr>
        <w:pStyle w:val="ListParagraph"/>
        <w:rPr>
          <w:sz w:val="24"/>
          <w:szCs w:val="24"/>
        </w:rPr>
      </w:pPr>
    </w:p>
    <w:p w14:paraId="026EEBF9" w14:textId="1DF14403" w:rsidR="00870B2E" w:rsidRDefault="00870B2E" w:rsidP="00C72351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With regards to the above, I have the following questions.</w:t>
      </w:r>
    </w:p>
    <w:p w14:paraId="0B37F2EF" w14:textId="77777777" w:rsidR="00870B2E" w:rsidRDefault="00870B2E" w:rsidP="00C72351">
      <w:pPr>
        <w:rPr>
          <w:sz w:val="24"/>
          <w:szCs w:val="24"/>
        </w:rPr>
      </w:pPr>
    </w:p>
    <w:p w14:paraId="75BD2194" w14:textId="745F6879" w:rsidR="00C72351" w:rsidRPr="00C72351" w:rsidRDefault="00C72351" w:rsidP="00C72351">
      <w:pPr>
        <w:rPr>
          <w:sz w:val="24"/>
          <w:szCs w:val="24"/>
        </w:rPr>
      </w:pPr>
      <w:r w:rsidRPr="00C72351">
        <w:rPr>
          <w:sz w:val="24"/>
          <w:szCs w:val="24"/>
        </w:rPr>
        <w:t>Were the health &amp; safety protocols defined in 2003 followed during the COVID – 19 pandemic?</w:t>
      </w:r>
    </w:p>
    <w:p w14:paraId="458658E7" w14:textId="77777777" w:rsidR="001C4471" w:rsidRDefault="001C4471" w:rsidP="00C72351">
      <w:pPr>
        <w:rPr>
          <w:sz w:val="24"/>
          <w:szCs w:val="24"/>
        </w:rPr>
      </w:pPr>
    </w:p>
    <w:p w14:paraId="6BC03641" w14:textId="50CCFFBE" w:rsidR="00C72351" w:rsidRPr="00C72351" w:rsidRDefault="00C72351" w:rsidP="00C72351">
      <w:pPr>
        <w:rPr>
          <w:sz w:val="24"/>
          <w:szCs w:val="24"/>
        </w:rPr>
      </w:pPr>
      <w:r w:rsidRPr="00C72351">
        <w:rPr>
          <w:sz w:val="24"/>
          <w:szCs w:val="24"/>
        </w:rPr>
        <w:t xml:space="preserve">If not, then is there a </w:t>
      </w:r>
      <w:r w:rsidR="00A00D9D">
        <w:rPr>
          <w:sz w:val="24"/>
          <w:szCs w:val="24"/>
        </w:rPr>
        <w:t xml:space="preserve">potential </w:t>
      </w:r>
      <w:r w:rsidRPr="00C72351">
        <w:rPr>
          <w:sz w:val="24"/>
          <w:szCs w:val="24"/>
        </w:rPr>
        <w:t xml:space="preserve">case </w:t>
      </w:r>
      <w:r w:rsidR="00A00D9D">
        <w:rPr>
          <w:sz w:val="24"/>
          <w:szCs w:val="24"/>
        </w:rPr>
        <w:t>of</w:t>
      </w:r>
      <w:r w:rsidRPr="00C72351">
        <w:rPr>
          <w:sz w:val="24"/>
          <w:szCs w:val="24"/>
        </w:rPr>
        <w:t xml:space="preserve"> negligence resulting in death</w:t>
      </w:r>
      <w:r w:rsidR="00A00D9D">
        <w:rPr>
          <w:sz w:val="24"/>
          <w:szCs w:val="24"/>
        </w:rPr>
        <w:t>, harm</w:t>
      </w:r>
      <w:r w:rsidRPr="00C72351">
        <w:rPr>
          <w:sz w:val="24"/>
          <w:szCs w:val="24"/>
        </w:rPr>
        <w:t xml:space="preserve"> and/or pain and suffering experienced by seniors in LTCH’s</w:t>
      </w:r>
      <w:r w:rsidR="00A00D9D">
        <w:rPr>
          <w:sz w:val="24"/>
          <w:szCs w:val="24"/>
        </w:rPr>
        <w:t xml:space="preserve"> as a result of mismanagement of the COVID – 19 pandemic</w:t>
      </w:r>
      <w:r w:rsidRPr="00C72351">
        <w:rPr>
          <w:sz w:val="24"/>
          <w:szCs w:val="24"/>
        </w:rPr>
        <w:t>?</w:t>
      </w:r>
    </w:p>
    <w:p w14:paraId="639D6BE6" w14:textId="29414228" w:rsidR="00C72351" w:rsidRPr="00C72351" w:rsidRDefault="00C72351" w:rsidP="00C72351">
      <w:pPr>
        <w:rPr>
          <w:sz w:val="24"/>
          <w:szCs w:val="24"/>
        </w:rPr>
      </w:pPr>
    </w:p>
    <w:p w14:paraId="4793BCB7" w14:textId="6CE420E9" w:rsidR="00C72351" w:rsidRDefault="00C72351" w:rsidP="00C72351">
      <w:pPr>
        <w:rPr>
          <w:sz w:val="24"/>
          <w:szCs w:val="24"/>
        </w:rPr>
      </w:pPr>
      <w:r w:rsidRPr="00C72351">
        <w:rPr>
          <w:sz w:val="24"/>
          <w:szCs w:val="24"/>
        </w:rPr>
        <w:t xml:space="preserve">Given negligence </w:t>
      </w:r>
      <w:r w:rsidR="00CF629D">
        <w:rPr>
          <w:sz w:val="24"/>
          <w:szCs w:val="24"/>
        </w:rPr>
        <w:t xml:space="preserve">as a result of mismanagement of the COVID – 19 pandemic in LTCH’s’ </w:t>
      </w:r>
      <w:r w:rsidRPr="00C72351">
        <w:rPr>
          <w:sz w:val="24"/>
          <w:szCs w:val="24"/>
        </w:rPr>
        <w:t>is that a criminal concern, a civil concern or both</w:t>
      </w:r>
      <w:r w:rsidR="00A35DE1">
        <w:rPr>
          <w:sz w:val="24"/>
          <w:szCs w:val="24"/>
        </w:rPr>
        <w:t xml:space="preserve"> or not at all</w:t>
      </w:r>
      <w:r w:rsidRPr="00C72351">
        <w:rPr>
          <w:sz w:val="24"/>
          <w:szCs w:val="24"/>
        </w:rPr>
        <w:t>?</w:t>
      </w:r>
    </w:p>
    <w:p w14:paraId="64D2F3A6" w14:textId="0BDA081E" w:rsidR="00B80E24" w:rsidRDefault="00B80E24" w:rsidP="00C72351">
      <w:pPr>
        <w:rPr>
          <w:sz w:val="24"/>
          <w:szCs w:val="24"/>
        </w:rPr>
      </w:pPr>
    </w:p>
    <w:p w14:paraId="03670D4C" w14:textId="3BCF475C" w:rsidR="00EE4483" w:rsidRPr="00C72351" w:rsidRDefault="00B80E24" w:rsidP="00C72351">
      <w:pPr>
        <w:rPr>
          <w:sz w:val="24"/>
          <w:szCs w:val="24"/>
        </w:rPr>
      </w:pPr>
      <w:r>
        <w:rPr>
          <w:sz w:val="24"/>
          <w:szCs w:val="24"/>
        </w:rPr>
        <w:t xml:space="preserve">Given negligence, ‘how far </w:t>
      </w:r>
      <w:r w:rsidR="00BD5B55">
        <w:rPr>
          <w:sz w:val="24"/>
          <w:szCs w:val="24"/>
        </w:rPr>
        <w:t>might/</w:t>
      </w:r>
      <w:r>
        <w:rPr>
          <w:sz w:val="24"/>
          <w:szCs w:val="24"/>
        </w:rPr>
        <w:t>does culpability extend</w:t>
      </w:r>
      <w:r w:rsidR="00BD5B55">
        <w:rPr>
          <w:sz w:val="24"/>
          <w:szCs w:val="24"/>
        </w:rPr>
        <w:t xml:space="preserve"> as a result of mismanagement of the COVID – 19 pandemic in LTCH’s</w:t>
      </w:r>
      <w:r>
        <w:rPr>
          <w:sz w:val="24"/>
          <w:szCs w:val="24"/>
        </w:rPr>
        <w:t>’?</w:t>
      </w:r>
    </w:p>
    <w:p w14:paraId="1733263B" w14:textId="204E72E9" w:rsidR="00C72351" w:rsidRPr="00C72351" w:rsidRDefault="00C72351" w:rsidP="00C72351">
      <w:pPr>
        <w:rPr>
          <w:sz w:val="24"/>
          <w:szCs w:val="24"/>
        </w:rPr>
      </w:pPr>
    </w:p>
    <w:p w14:paraId="7C9B2770" w14:textId="47EF272C" w:rsidR="00C72351" w:rsidRDefault="00C72351" w:rsidP="00C72351">
      <w:pPr>
        <w:rPr>
          <w:sz w:val="24"/>
          <w:szCs w:val="24"/>
        </w:rPr>
      </w:pPr>
      <w:r w:rsidRPr="00C72351">
        <w:rPr>
          <w:sz w:val="24"/>
          <w:szCs w:val="24"/>
        </w:rPr>
        <w:t>What legal recourse for justice do the victims of negligence have given</w:t>
      </w:r>
      <w:r w:rsidR="00B80E24">
        <w:rPr>
          <w:sz w:val="24"/>
          <w:szCs w:val="24"/>
        </w:rPr>
        <w:t xml:space="preserve"> Bill</w:t>
      </w:r>
      <w:r w:rsidRPr="00C72351">
        <w:rPr>
          <w:sz w:val="24"/>
          <w:szCs w:val="24"/>
        </w:rPr>
        <w:t xml:space="preserve"> 161 passes?</w:t>
      </w:r>
    </w:p>
    <w:p w14:paraId="3CBE9AF3" w14:textId="4BCAD997" w:rsidR="00EE4483" w:rsidRDefault="00870B2E" w:rsidP="00C72351">
      <w:pPr>
        <w:rPr>
          <w:sz w:val="24"/>
          <w:szCs w:val="24"/>
        </w:rPr>
      </w:pPr>
      <w:r>
        <w:rPr>
          <w:sz w:val="24"/>
          <w:szCs w:val="24"/>
        </w:rPr>
        <w:t>&amp;</w:t>
      </w:r>
    </w:p>
    <w:p w14:paraId="43E04EA7" w14:textId="2F1D4805" w:rsidR="00EE4483" w:rsidRDefault="00EE4483" w:rsidP="00EE4483">
      <w:pPr>
        <w:rPr>
          <w:sz w:val="24"/>
          <w:szCs w:val="24"/>
        </w:rPr>
      </w:pPr>
      <w:r>
        <w:rPr>
          <w:sz w:val="24"/>
          <w:szCs w:val="24"/>
        </w:rPr>
        <w:t xml:space="preserve">Given passage of Bill 175 and 161 might there be a case for a Charter Challenge?  </w:t>
      </w:r>
      <w:r w:rsidR="007E79BA">
        <w:rPr>
          <w:sz w:val="24"/>
          <w:szCs w:val="24"/>
        </w:rPr>
        <w:t>B</w:t>
      </w:r>
      <w:r>
        <w:rPr>
          <w:sz w:val="24"/>
          <w:szCs w:val="24"/>
        </w:rPr>
        <w:t xml:space="preserve">eing that said laws </w:t>
      </w:r>
      <w:r w:rsidR="007E79BA">
        <w:rPr>
          <w:sz w:val="24"/>
          <w:szCs w:val="24"/>
        </w:rPr>
        <w:t xml:space="preserve">potentially </w:t>
      </w:r>
      <w:r>
        <w:rPr>
          <w:sz w:val="24"/>
          <w:szCs w:val="24"/>
        </w:rPr>
        <w:t>impinge</w:t>
      </w:r>
      <w:r w:rsidR="007E79BA">
        <w:rPr>
          <w:sz w:val="24"/>
          <w:szCs w:val="24"/>
        </w:rPr>
        <w:t>, limit and/or compromise an</w:t>
      </w:r>
      <w:r>
        <w:rPr>
          <w:sz w:val="24"/>
          <w:szCs w:val="24"/>
        </w:rPr>
        <w:t xml:space="preserve"> individual’s </w:t>
      </w:r>
      <w:r w:rsidR="007E79BA">
        <w:rPr>
          <w:sz w:val="24"/>
          <w:szCs w:val="24"/>
        </w:rPr>
        <w:t>Charter</w:t>
      </w:r>
      <w:r>
        <w:rPr>
          <w:sz w:val="24"/>
          <w:szCs w:val="24"/>
        </w:rPr>
        <w:t xml:space="preserve"> rights of life, liberty or security</w:t>
      </w:r>
      <w:r w:rsidR="00DE2DCC">
        <w:rPr>
          <w:sz w:val="24"/>
          <w:szCs w:val="24"/>
        </w:rPr>
        <w:t xml:space="preserve"> of the person</w:t>
      </w:r>
      <w:r>
        <w:rPr>
          <w:sz w:val="24"/>
          <w:szCs w:val="24"/>
        </w:rPr>
        <w:t xml:space="preserve"> to seek justice?</w:t>
      </w:r>
    </w:p>
    <w:p w14:paraId="48459490" w14:textId="150E21B4" w:rsidR="00EE4483" w:rsidRPr="00EE4483" w:rsidRDefault="00EE4483" w:rsidP="00EE4483">
      <w:pPr>
        <w:pStyle w:val="Heading3"/>
        <w:spacing w:before="480" w:beforeAutospacing="0" w:after="173" w:afterAutospacing="0"/>
        <w:rPr>
          <w:rFonts w:ascii="Helvetica" w:hAnsi="Helvetica" w:cs="Helvetica"/>
          <w:color w:val="333333"/>
          <w:sz w:val="33"/>
          <w:szCs w:val="33"/>
        </w:rPr>
      </w:pPr>
      <w:r w:rsidRPr="00EE4483">
        <w:rPr>
          <w:rFonts w:ascii="Helvetica" w:hAnsi="Helvetica" w:cs="Helvetica"/>
          <w:color w:val="333333"/>
          <w:sz w:val="33"/>
          <w:szCs w:val="33"/>
        </w:rPr>
        <w:t>Protection against unreasonable laws</w:t>
      </w:r>
    </w:p>
    <w:p w14:paraId="30612EEE" w14:textId="5A2FBA59" w:rsidR="00EE4483" w:rsidRDefault="00EE4483" w:rsidP="00EE4483">
      <w:pPr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EE448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The Charter protects everyone against unreasonable laws that could lead to imprisonment or harm their physical safety. The law may still comply with the Charter if it is consistent with a basic set of values. For example, there must be a rational link between the law’s purpose and its effect on people’s liberty. Also, laws should not have a severe impact on people’s rights to life, liberty or security of the person.</w:t>
      </w:r>
    </w:p>
    <w:p w14:paraId="740CDEDE" w14:textId="0D20D3A8" w:rsidR="00EE4483" w:rsidRDefault="0091370D" w:rsidP="00EE4483">
      <w:pPr>
        <w:spacing w:after="173" w:line="240" w:lineRule="auto"/>
        <w:rPr>
          <w:rStyle w:val="Hyperlink"/>
        </w:rPr>
      </w:pPr>
      <w:hyperlink r:id="rId9" w:anchor="s4" w:history="1">
        <w:r w:rsidR="00EE4483">
          <w:rPr>
            <w:rStyle w:val="Hyperlink"/>
          </w:rPr>
          <w:t>https://www.justice.gc.ca/eng/csj-sjc/rfc-dlc/ccrf-ccdl/rfcp-cdlp.html#s4</w:t>
        </w:r>
      </w:hyperlink>
    </w:p>
    <w:p w14:paraId="3F64887B" w14:textId="0ED4B638" w:rsidR="00A5272B" w:rsidRDefault="00A5272B" w:rsidP="00EE4483">
      <w:pPr>
        <w:spacing w:after="173" w:line="240" w:lineRule="auto"/>
        <w:rPr>
          <w:rStyle w:val="Hyperlink"/>
        </w:rPr>
      </w:pPr>
    </w:p>
    <w:p w14:paraId="115F4C87" w14:textId="1F0FCFAD" w:rsidR="00A5272B" w:rsidRPr="000A128D" w:rsidRDefault="000A128D" w:rsidP="00EE4483">
      <w:pPr>
        <w:spacing w:after="173" w:line="240" w:lineRule="auto"/>
        <w:contextualSpacing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Notwithstanding?</w:t>
      </w:r>
    </w:p>
    <w:p w14:paraId="1F1AFC4C" w14:textId="625B2565" w:rsidR="00A5272B" w:rsidRPr="000A128D" w:rsidRDefault="00A5272B" w:rsidP="00EE4483">
      <w:pPr>
        <w:spacing w:after="173" w:line="240" w:lineRule="auto"/>
        <w:contextualSpacing/>
        <w:rPr>
          <w:rStyle w:val="Hyperlink"/>
          <w:i/>
          <w:iCs/>
          <w:color w:val="auto"/>
          <w:sz w:val="24"/>
          <w:szCs w:val="24"/>
          <w:u w:val="none"/>
        </w:rPr>
      </w:pPr>
      <w:r w:rsidRPr="000A128D">
        <w:rPr>
          <w:rStyle w:val="Hyperlink"/>
          <w:i/>
          <w:iCs/>
          <w:color w:val="auto"/>
          <w:sz w:val="24"/>
          <w:szCs w:val="24"/>
          <w:u w:val="none"/>
        </w:rPr>
        <w:t>May we find a path forward that is right</w:t>
      </w:r>
      <w:r w:rsidR="007C2939" w:rsidRPr="000A128D">
        <w:rPr>
          <w:rStyle w:val="Hyperlink"/>
          <w:i/>
          <w:iCs/>
          <w:color w:val="auto"/>
          <w:sz w:val="24"/>
          <w:szCs w:val="24"/>
          <w:u w:val="none"/>
        </w:rPr>
        <w:t>, caring</w:t>
      </w:r>
      <w:r w:rsidRPr="000A128D">
        <w:rPr>
          <w:rStyle w:val="Hyperlink"/>
          <w:i/>
          <w:iCs/>
          <w:color w:val="auto"/>
          <w:sz w:val="24"/>
          <w:szCs w:val="24"/>
          <w:u w:val="none"/>
        </w:rPr>
        <w:t xml:space="preserve"> and just for</w:t>
      </w:r>
      <w:r w:rsidR="007C2939" w:rsidRPr="000A128D">
        <w:rPr>
          <w:rStyle w:val="Hyperlink"/>
          <w:i/>
          <w:iCs/>
          <w:color w:val="auto"/>
          <w:sz w:val="24"/>
          <w:szCs w:val="24"/>
          <w:u w:val="none"/>
        </w:rPr>
        <w:t>…</w:t>
      </w:r>
    </w:p>
    <w:p w14:paraId="101CAF17" w14:textId="57749EDC" w:rsidR="00A5272B" w:rsidRPr="000A128D" w:rsidRDefault="00A5272B" w:rsidP="00EE4483">
      <w:pPr>
        <w:spacing w:after="173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0A128D">
        <w:rPr>
          <w:rStyle w:val="Hyperlink"/>
          <w:color w:val="auto"/>
          <w:sz w:val="24"/>
          <w:szCs w:val="24"/>
          <w:u w:val="none"/>
        </w:rPr>
        <w:t>Those who cared for us …</w:t>
      </w:r>
    </w:p>
    <w:p w14:paraId="2FFF5210" w14:textId="67E8D7B8" w:rsidR="00A5272B" w:rsidRPr="000A128D" w:rsidRDefault="00A5272B" w:rsidP="00EE4483">
      <w:pPr>
        <w:spacing w:after="173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0A128D">
        <w:rPr>
          <w:rStyle w:val="Hyperlink"/>
          <w:color w:val="auto"/>
          <w:sz w:val="24"/>
          <w:szCs w:val="24"/>
          <w:u w:val="none"/>
        </w:rPr>
        <w:t>For ‘us’</w:t>
      </w:r>
      <w:r w:rsidR="0035548F" w:rsidRPr="000A128D">
        <w:rPr>
          <w:rStyle w:val="Hyperlink"/>
          <w:color w:val="auto"/>
          <w:sz w:val="24"/>
          <w:szCs w:val="24"/>
          <w:u w:val="none"/>
        </w:rPr>
        <w:t xml:space="preserve"> and</w:t>
      </w:r>
      <w:r w:rsidRPr="000A128D">
        <w:rPr>
          <w:rStyle w:val="Hyperlink"/>
          <w:color w:val="auto"/>
          <w:sz w:val="24"/>
          <w:szCs w:val="24"/>
          <w:u w:val="none"/>
        </w:rPr>
        <w:t xml:space="preserve"> …</w:t>
      </w:r>
    </w:p>
    <w:p w14:paraId="2A69E3EA" w14:textId="53D6A2A7" w:rsidR="00A5272B" w:rsidRPr="000A128D" w:rsidRDefault="00A5272B" w:rsidP="00EE4483">
      <w:pPr>
        <w:spacing w:after="173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0A128D">
        <w:rPr>
          <w:rStyle w:val="Hyperlink"/>
          <w:color w:val="auto"/>
          <w:sz w:val="24"/>
          <w:szCs w:val="24"/>
          <w:u w:val="none"/>
        </w:rPr>
        <w:t>For those who follow ‘us’</w:t>
      </w:r>
    </w:p>
    <w:p w14:paraId="6C2AB4A9" w14:textId="3D61A8FC" w:rsidR="00A5272B" w:rsidRPr="000A128D" w:rsidRDefault="00A5272B" w:rsidP="00EE4483">
      <w:pPr>
        <w:spacing w:after="173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14:paraId="669CB378" w14:textId="249E0053" w:rsidR="00A5272B" w:rsidRPr="000A128D" w:rsidRDefault="00A5272B" w:rsidP="00EE4483">
      <w:pPr>
        <w:spacing w:after="173"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14:paraId="5C7F420C" w14:textId="1A204377" w:rsidR="00A5272B" w:rsidRPr="000A128D" w:rsidRDefault="00A5272B" w:rsidP="00EE4483">
      <w:pPr>
        <w:spacing w:after="173" w:line="240" w:lineRule="auto"/>
        <w:contextualSpacing/>
        <w:rPr>
          <w:sz w:val="24"/>
          <w:szCs w:val="24"/>
        </w:rPr>
      </w:pPr>
      <w:r w:rsidRPr="000A128D">
        <w:rPr>
          <w:rStyle w:val="Hyperlink"/>
          <w:color w:val="auto"/>
          <w:sz w:val="24"/>
          <w:szCs w:val="24"/>
          <w:u w:val="none"/>
        </w:rPr>
        <w:t>Joseph Amatruda</w:t>
      </w:r>
    </w:p>
    <w:p w14:paraId="71428ED1" w14:textId="216DDB2B" w:rsidR="00EE4483" w:rsidRDefault="00EE4483" w:rsidP="00EE4483">
      <w:pPr>
        <w:spacing w:after="173" w:line="240" w:lineRule="auto"/>
      </w:pPr>
    </w:p>
    <w:p w14:paraId="0E7DC230" w14:textId="77777777" w:rsidR="00EE4483" w:rsidRPr="00EE4483" w:rsidRDefault="00EE4483" w:rsidP="00EE4483">
      <w:pPr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14:paraId="1CD21E47" w14:textId="1B523967" w:rsidR="00EE4483" w:rsidRPr="00C72351" w:rsidRDefault="00EE4483" w:rsidP="00C72351">
      <w:pPr>
        <w:rPr>
          <w:sz w:val="24"/>
          <w:szCs w:val="24"/>
        </w:rPr>
      </w:pPr>
    </w:p>
    <w:p w14:paraId="4BDE856C" w14:textId="77777777" w:rsidR="00C72351" w:rsidRPr="00C72351" w:rsidRDefault="00C72351" w:rsidP="00C72351">
      <w:pPr>
        <w:rPr>
          <w:sz w:val="24"/>
          <w:szCs w:val="24"/>
        </w:rPr>
      </w:pPr>
    </w:p>
    <w:p w14:paraId="2DADFC8E" w14:textId="06BE9A19" w:rsidR="00A05AC2" w:rsidRPr="00C72351" w:rsidRDefault="00A05AC2">
      <w:pPr>
        <w:contextualSpacing/>
        <w:rPr>
          <w:sz w:val="24"/>
          <w:szCs w:val="24"/>
        </w:rPr>
      </w:pPr>
    </w:p>
    <w:p w14:paraId="592A61A2" w14:textId="77777777" w:rsidR="00A05AC2" w:rsidRPr="00C72351" w:rsidRDefault="00A05AC2">
      <w:pPr>
        <w:contextualSpacing/>
        <w:rPr>
          <w:sz w:val="24"/>
          <w:szCs w:val="24"/>
        </w:rPr>
      </w:pPr>
    </w:p>
    <w:sectPr w:rsidR="00A05AC2" w:rsidRPr="00C72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2B84"/>
    <w:multiLevelType w:val="hybridMultilevel"/>
    <w:tmpl w:val="3CAAC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C2"/>
    <w:rsid w:val="000A128D"/>
    <w:rsid w:val="000E7863"/>
    <w:rsid w:val="00110BBD"/>
    <w:rsid w:val="001214B3"/>
    <w:rsid w:val="001C4471"/>
    <w:rsid w:val="00306100"/>
    <w:rsid w:val="0035548F"/>
    <w:rsid w:val="00416EC2"/>
    <w:rsid w:val="00526FBB"/>
    <w:rsid w:val="00532CA3"/>
    <w:rsid w:val="00646FB9"/>
    <w:rsid w:val="00660458"/>
    <w:rsid w:val="006A6F58"/>
    <w:rsid w:val="007542F7"/>
    <w:rsid w:val="007C2939"/>
    <w:rsid w:val="007E79BA"/>
    <w:rsid w:val="00840AC7"/>
    <w:rsid w:val="00870B2E"/>
    <w:rsid w:val="0091370D"/>
    <w:rsid w:val="00913A70"/>
    <w:rsid w:val="00A00D9D"/>
    <w:rsid w:val="00A05AC2"/>
    <w:rsid w:val="00A35DE1"/>
    <w:rsid w:val="00A5272B"/>
    <w:rsid w:val="00B80E24"/>
    <w:rsid w:val="00BD5B55"/>
    <w:rsid w:val="00C72351"/>
    <w:rsid w:val="00CF629D"/>
    <w:rsid w:val="00DE2DCC"/>
    <w:rsid w:val="00E10872"/>
    <w:rsid w:val="00EE4483"/>
    <w:rsid w:val="00F915D9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4E41"/>
  <w15:chartTrackingRefBased/>
  <w15:docId w15:val="{DA44F251-7AB8-422F-AFE0-CDAFF6BB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4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2C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2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42F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448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E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n.com/en-ca/news/canada/ontarios-bill-161-will-make-it-harder-to-sue-negligent-nursing-homes-lawyers-warn/ar-BB15CT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c.ca/news/canada/kitchener-waterloo/bill-175-province-ontario-home-care-1.5625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record.com/opinion/editorials/2020/06/29/ontario-can-no-longer-neglect-its-nursing-hom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nada.ca/en/public-health/services/reports-publications/learning-sars-renewal-public-health-canada/chapter-2-sars-canada-anatomy-outbrea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ustice.gc.ca/eng/csj-sjc/rfc-dlc/ccrf-ccdl/rfcp-cdl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Amatruda</dc:creator>
  <cp:keywords/>
  <dc:description/>
  <cp:lastModifiedBy>Joseph Amatruda</cp:lastModifiedBy>
  <cp:revision>26</cp:revision>
  <dcterms:created xsi:type="dcterms:W3CDTF">2020-06-28T13:24:00Z</dcterms:created>
  <dcterms:modified xsi:type="dcterms:W3CDTF">2020-06-30T11:39:00Z</dcterms:modified>
</cp:coreProperties>
</file>